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B518E" w14:textId="77777777" w:rsidR="00A975F8" w:rsidRPr="006E2E04" w:rsidRDefault="00A975F8" w:rsidP="00A975F8">
      <w:pPr>
        <w:jc w:val="right"/>
        <w:rPr>
          <w:rFonts w:ascii="Calibri" w:hAnsi="Calibri" w:cs="Calibri"/>
          <w:sz w:val="21"/>
          <w:szCs w:val="21"/>
        </w:rPr>
      </w:pPr>
      <w:r w:rsidRPr="006E2E04">
        <w:rPr>
          <w:rFonts w:ascii="Calibri" w:hAnsi="Calibri" w:cs="Calibri"/>
          <w:sz w:val="21"/>
          <w:szCs w:val="21"/>
        </w:rPr>
        <w:t>Pirkimo sąlygų 2 priedas „Kvalifikacijos reikalavimai“</w:t>
      </w:r>
    </w:p>
    <w:p w14:paraId="277485E3" w14:textId="77777777" w:rsidR="00A975F8" w:rsidRPr="006E2E04" w:rsidRDefault="00A975F8" w:rsidP="00A975F8">
      <w:pPr>
        <w:jc w:val="center"/>
        <w:rPr>
          <w:rFonts w:ascii="Calibri" w:hAnsi="Calibri" w:cs="Calibri"/>
          <w:b/>
          <w:sz w:val="24"/>
          <w:szCs w:val="24"/>
        </w:rPr>
      </w:pPr>
    </w:p>
    <w:p w14:paraId="3C410C03" w14:textId="77777777" w:rsidR="00A975F8" w:rsidRDefault="00A975F8" w:rsidP="00A975F8">
      <w:pPr>
        <w:jc w:val="center"/>
        <w:rPr>
          <w:rFonts w:ascii="Calibri" w:hAnsi="Calibri" w:cs="Calibri"/>
          <w:b/>
          <w:sz w:val="24"/>
          <w:szCs w:val="24"/>
        </w:rPr>
      </w:pPr>
      <w:r w:rsidRPr="006E2E04">
        <w:rPr>
          <w:rFonts w:ascii="Calibri" w:hAnsi="Calibri" w:cs="Calibri"/>
          <w:b/>
          <w:sz w:val="24"/>
          <w:szCs w:val="24"/>
        </w:rPr>
        <w:t>KVALIFIKACINIAI REIKALAVIMAI</w:t>
      </w:r>
    </w:p>
    <w:p w14:paraId="10D34C80" w14:textId="77777777" w:rsidR="007F21EA" w:rsidRDefault="007F21EA" w:rsidP="00A975F8">
      <w:pPr>
        <w:jc w:val="center"/>
        <w:rPr>
          <w:rFonts w:ascii="Calibri" w:hAnsi="Calibri" w:cs="Calibri"/>
          <w:b/>
          <w:sz w:val="24"/>
          <w:szCs w:val="24"/>
        </w:rPr>
      </w:pPr>
    </w:p>
    <w:p w14:paraId="33F1BB89" w14:textId="77777777" w:rsidR="007F21EA" w:rsidRPr="00A439B2" w:rsidRDefault="007F21EA" w:rsidP="007F21EA">
      <w:pPr>
        <w:spacing w:before="120"/>
        <w:jc w:val="center"/>
        <w:rPr>
          <w:sz w:val="24"/>
          <w:szCs w:val="24"/>
          <w:lang w:eastAsia="en-US"/>
        </w:rPr>
      </w:pPr>
    </w:p>
    <w:tbl>
      <w:tblPr>
        <w:tblW w:w="9750" w:type="dxa"/>
        <w:tblLayout w:type="fixed"/>
        <w:tblLook w:val="04A0" w:firstRow="1" w:lastRow="0" w:firstColumn="1" w:lastColumn="0" w:noHBand="0" w:noVBand="1"/>
      </w:tblPr>
      <w:tblGrid>
        <w:gridCol w:w="615"/>
        <w:gridCol w:w="4240"/>
        <w:gridCol w:w="4895"/>
      </w:tblGrid>
      <w:tr w:rsidR="007F21EA" w:rsidRPr="00513DCB" w14:paraId="24128CF8" w14:textId="77777777" w:rsidTr="00AC1349">
        <w:tc>
          <w:tcPr>
            <w:tcW w:w="615" w:type="dxa"/>
            <w:tcBorders>
              <w:top w:val="single" w:sz="4" w:space="0" w:color="000000"/>
              <w:left w:val="single" w:sz="4" w:space="0" w:color="000000"/>
              <w:bottom w:val="single" w:sz="4" w:space="0" w:color="000000"/>
              <w:right w:val="nil"/>
            </w:tcBorders>
          </w:tcPr>
          <w:p w14:paraId="0ED5BC6F" w14:textId="772C63A2" w:rsidR="007F21EA" w:rsidRPr="00BC69F4" w:rsidRDefault="007F21EA" w:rsidP="00853918">
            <w:pPr>
              <w:snapToGrid w:val="0"/>
              <w:spacing w:line="276" w:lineRule="auto"/>
              <w:jc w:val="both"/>
              <w:rPr>
                <w:rFonts w:asciiTheme="minorHAnsi" w:hAnsiTheme="minorHAnsi" w:cstheme="minorHAnsi"/>
                <w:b/>
                <w:color w:val="000000"/>
                <w:sz w:val="22"/>
                <w:szCs w:val="22"/>
              </w:rPr>
            </w:pPr>
            <w:r w:rsidRPr="00BC69F4">
              <w:rPr>
                <w:rFonts w:asciiTheme="minorHAnsi" w:hAnsiTheme="minorHAnsi" w:cstheme="minorHAnsi"/>
                <w:b/>
                <w:color w:val="000000"/>
                <w:sz w:val="22"/>
                <w:szCs w:val="22"/>
              </w:rPr>
              <w:t>Eil. Nr.</w:t>
            </w:r>
          </w:p>
        </w:tc>
        <w:tc>
          <w:tcPr>
            <w:tcW w:w="4240" w:type="dxa"/>
            <w:tcBorders>
              <w:top w:val="single" w:sz="4" w:space="0" w:color="000000"/>
              <w:left w:val="single" w:sz="4" w:space="0" w:color="000000"/>
              <w:bottom w:val="single" w:sz="4" w:space="0" w:color="000000"/>
              <w:right w:val="nil"/>
            </w:tcBorders>
          </w:tcPr>
          <w:p w14:paraId="38AA94B0" w14:textId="05D4C42A" w:rsidR="007F21EA" w:rsidRPr="00BC69F4" w:rsidRDefault="007F21EA" w:rsidP="00853918">
            <w:pPr>
              <w:spacing w:line="276" w:lineRule="auto"/>
              <w:jc w:val="center"/>
              <w:rPr>
                <w:rFonts w:asciiTheme="minorHAnsi" w:hAnsiTheme="minorHAnsi" w:cstheme="minorHAnsi"/>
                <w:b/>
                <w:color w:val="000000"/>
                <w:sz w:val="22"/>
                <w:szCs w:val="22"/>
              </w:rPr>
            </w:pPr>
            <w:r w:rsidRPr="00BC69F4">
              <w:rPr>
                <w:rFonts w:asciiTheme="minorHAnsi" w:hAnsiTheme="minorHAnsi" w:cstheme="minorHAnsi"/>
                <w:b/>
                <w:color w:val="000000"/>
                <w:sz w:val="22"/>
                <w:szCs w:val="22"/>
              </w:rPr>
              <w:t>Reikalavimas</w:t>
            </w:r>
          </w:p>
        </w:tc>
        <w:tc>
          <w:tcPr>
            <w:tcW w:w="4895" w:type="dxa"/>
            <w:tcBorders>
              <w:top w:val="single" w:sz="4" w:space="0" w:color="000000"/>
              <w:left w:val="single" w:sz="4" w:space="0" w:color="000000"/>
              <w:bottom w:val="single" w:sz="4" w:space="0" w:color="000000"/>
              <w:right w:val="single" w:sz="4" w:space="0" w:color="000000"/>
            </w:tcBorders>
          </w:tcPr>
          <w:p w14:paraId="0316FDC8" w14:textId="242460B2" w:rsidR="007F21EA" w:rsidRPr="00BC69F4" w:rsidRDefault="007F21EA" w:rsidP="00853918">
            <w:pPr>
              <w:spacing w:line="276" w:lineRule="auto"/>
              <w:jc w:val="center"/>
              <w:rPr>
                <w:rFonts w:asciiTheme="minorHAnsi" w:hAnsiTheme="minorHAnsi" w:cstheme="minorHAnsi"/>
                <w:b/>
                <w:color w:val="000000"/>
                <w:sz w:val="22"/>
                <w:szCs w:val="22"/>
              </w:rPr>
            </w:pPr>
            <w:r w:rsidRPr="00BC69F4">
              <w:rPr>
                <w:rFonts w:asciiTheme="minorHAnsi" w:hAnsiTheme="minorHAnsi" w:cstheme="minorHAnsi"/>
                <w:b/>
                <w:color w:val="000000"/>
                <w:sz w:val="22"/>
                <w:szCs w:val="22"/>
              </w:rPr>
              <w:t>Atitiktį reikalavimui pagrindžiantys dokumentai</w:t>
            </w:r>
          </w:p>
        </w:tc>
      </w:tr>
      <w:tr w:rsidR="007F21EA" w:rsidRPr="00513DCB" w14:paraId="328A5F92" w14:textId="77777777" w:rsidTr="00AC1349">
        <w:tc>
          <w:tcPr>
            <w:tcW w:w="4855" w:type="dxa"/>
            <w:gridSpan w:val="2"/>
            <w:tcBorders>
              <w:top w:val="single" w:sz="4" w:space="0" w:color="000000"/>
              <w:left w:val="single" w:sz="4" w:space="0" w:color="000000"/>
              <w:bottom w:val="single" w:sz="4" w:space="0" w:color="000000"/>
              <w:right w:val="nil"/>
            </w:tcBorders>
            <w:hideMark/>
          </w:tcPr>
          <w:p w14:paraId="727B98A9" w14:textId="4A3A0770" w:rsidR="007F21EA" w:rsidRPr="00BC69F4" w:rsidRDefault="007F21EA" w:rsidP="00853918">
            <w:pPr>
              <w:spacing w:line="276" w:lineRule="auto"/>
              <w:jc w:val="center"/>
              <w:rPr>
                <w:rFonts w:asciiTheme="minorHAnsi" w:hAnsiTheme="minorHAnsi" w:cstheme="minorHAnsi"/>
                <w:b/>
                <w:color w:val="000000"/>
                <w:sz w:val="22"/>
                <w:szCs w:val="22"/>
              </w:rPr>
            </w:pPr>
            <w:bookmarkStart w:id="0" w:name="_Hlk4886431451"/>
            <w:bookmarkStart w:id="1" w:name="_Hlk4886764851"/>
            <w:bookmarkEnd w:id="0"/>
            <w:bookmarkEnd w:id="1"/>
          </w:p>
        </w:tc>
        <w:tc>
          <w:tcPr>
            <w:tcW w:w="4895" w:type="dxa"/>
            <w:tcBorders>
              <w:top w:val="single" w:sz="4" w:space="0" w:color="000000"/>
              <w:left w:val="single" w:sz="4" w:space="0" w:color="000000"/>
              <w:bottom w:val="single" w:sz="4" w:space="0" w:color="000000"/>
              <w:right w:val="single" w:sz="4" w:space="0" w:color="000000"/>
            </w:tcBorders>
            <w:hideMark/>
          </w:tcPr>
          <w:p w14:paraId="0A9C8AED" w14:textId="20E6EB04" w:rsidR="007F21EA" w:rsidRPr="00BC69F4" w:rsidRDefault="007F21EA" w:rsidP="00853918">
            <w:pPr>
              <w:spacing w:line="276" w:lineRule="auto"/>
              <w:jc w:val="center"/>
              <w:rPr>
                <w:rFonts w:asciiTheme="minorHAnsi" w:hAnsiTheme="minorHAnsi" w:cstheme="minorHAnsi"/>
                <w:color w:val="000000"/>
                <w:sz w:val="22"/>
                <w:szCs w:val="22"/>
              </w:rPr>
            </w:pPr>
          </w:p>
        </w:tc>
      </w:tr>
      <w:tr w:rsidR="007F21EA" w:rsidRPr="00513DCB" w14:paraId="03108D97" w14:textId="0AD043EE" w:rsidTr="00AC1349">
        <w:trPr>
          <w:trHeight w:val="351"/>
        </w:trPr>
        <w:tc>
          <w:tcPr>
            <w:tcW w:w="615" w:type="dxa"/>
            <w:tcBorders>
              <w:top w:val="single" w:sz="4" w:space="0" w:color="000000"/>
              <w:left w:val="single" w:sz="4" w:space="0" w:color="000000"/>
              <w:bottom w:val="single" w:sz="4" w:space="0" w:color="000000"/>
              <w:right w:val="single" w:sz="4" w:space="0" w:color="auto"/>
            </w:tcBorders>
          </w:tcPr>
          <w:p w14:paraId="27084374" w14:textId="235D75D8" w:rsidR="007F21EA" w:rsidRPr="00BC69F4" w:rsidRDefault="00AC1349" w:rsidP="00853918">
            <w:pPr>
              <w:pStyle w:val="WW-Default"/>
              <w:spacing w:line="276" w:lineRule="auto"/>
              <w:jc w:val="both"/>
              <w:rPr>
                <w:rFonts w:asciiTheme="minorHAnsi" w:hAnsiTheme="minorHAnsi" w:cstheme="minorHAnsi"/>
                <w:sz w:val="22"/>
                <w:szCs w:val="22"/>
              </w:rPr>
            </w:pPr>
            <w:r w:rsidRPr="00BC69F4">
              <w:rPr>
                <w:rFonts w:asciiTheme="minorHAnsi" w:hAnsiTheme="minorHAnsi" w:cstheme="minorHAnsi"/>
                <w:sz w:val="22"/>
                <w:szCs w:val="22"/>
              </w:rPr>
              <w:t>1.</w:t>
            </w:r>
          </w:p>
        </w:tc>
        <w:tc>
          <w:tcPr>
            <w:tcW w:w="9135" w:type="dxa"/>
            <w:gridSpan w:val="2"/>
            <w:tcBorders>
              <w:top w:val="single" w:sz="4" w:space="0" w:color="000000"/>
              <w:left w:val="single" w:sz="4" w:space="0" w:color="auto"/>
              <w:bottom w:val="single" w:sz="4" w:space="0" w:color="000000"/>
              <w:right w:val="single" w:sz="4" w:space="0" w:color="000000"/>
            </w:tcBorders>
          </w:tcPr>
          <w:p w14:paraId="72CABB61" w14:textId="77777777" w:rsidR="007F21EA" w:rsidRPr="00BC69F4" w:rsidRDefault="007F21EA" w:rsidP="007F21EA">
            <w:pPr>
              <w:pStyle w:val="WW-Default"/>
              <w:spacing w:line="276" w:lineRule="auto"/>
              <w:ind w:left="204"/>
              <w:jc w:val="both"/>
              <w:rPr>
                <w:rFonts w:asciiTheme="minorHAnsi" w:hAnsiTheme="minorHAnsi" w:cstheme="minorHAnsi"/>
                <w:b/>
                <w:bCs/>
                <w:sz w:val="22"/>
                <w:szCs w:val="22"/>
              </w:rPr>
            </w:pPr>
            <w:r w:rsidRPr="00BC69F4">
              <w:rPr>
                <w:rFonts w:asciiTheme="minorHAnsi" w:hAnsiTheme="minorHAnsi" w:cstheme="minorHAnsi"/>
                <w:b/>
                <w:bCs/>
                <w:sz w:val="22"/>
                <w:szCs w:val="22"/>
              </w:rPr>
              <w:t>Teise verstis veikla</w:t>
            </w:r>
          </w:p>
        </w:tc>
      </w:tr>
      <w:tr w:rsidR="007F21EA" w:rsidRPr="00513DCB" w14:paraId="3D3A3C2C" w14:textId="77777777" w:rsidTr="00AC1349">
        <w:trPr>
          <w:trHeight w:val="2997"/>
        </w:trPr>
        <w:tc>
          <w:tcPr>
            <w:tcW w:w="615" w:type="dxa"/>
            <w:tcBorders>
              <w:top w:val="single" w:sz="4" w:space="0" w:color="000000"/>
              <w:left w:val="single" w:sz="4" w:space="0" w:color="000000"/>
              <w:bottom w:val="single" w:sz="4" w:space="0" w:color="000000"/>
              <w:right w:val="nil"/>
            </w:tcBorders>
            <w:hideMark/>
          </w:tcPr>
          <w:p w14:paraId="018123BB" w14:textId="2324E08F" w:rsidR="007F21EA" w:rsidRPr="00BC69F4" w:rsidRDefault="007F21EA" w:rsidP="00853918">
            <w:pPr>
              <w:pStyle w:val="Sraopastraipa5"/>
              <w:snapToGrid w:val="0"/>
              <w:spacing w:line="276" w:lineRule="auto"/>
              <w:ind w:left="0"/>
              <w:jc w:val="center"/>
              <w:rPr>
                <w:rFonts w:asciiTheme="minorHAnsi" w:eastAsia="Times New Roman" w:hAnsiTheme="minorHAnsi" w:cstheme="minorHAnsi"/>
                <w:color w:val="000000"/>
                <w:spacing w:val="-7"/>
                <w:sz w:val="22"/>
                <w:szCs w:val="22"/>
              </w:rPr>
            </w:pPr>
            <w:r w:rsidRPr="00BC69F4">
              <w:rPr>
                <w:rFonts w:asciiTheme="minorHAnsi" w:hAnsiTheme="minorHAnsi" w:cstheme="minorHAnsi"/>
                <w:color w:val="000000"/>
                <w:sz w:val="22"/>
                <w:szCs w:val="22"/>
              </w:rPr>
              <w:t>1.</w:t>
            </w:r>
            <w:r w:rsidR="00AC1349" w:rsidRPr="00BC69F4">
              <w:rPr>
                <w:rFonts w:asciiTheme="minorHAnsi" w:hAnsiTheme="minorHAnsi" w:cstheme="minorHAnsi"/>
                <w:color w:val="000000"/>
                <w:sz w:val="22"/>
                <w:szCs w:val="22"/>
              </w:rPr>
              <w:t>1.</w:t>
            </w:r>
          </w:p>
        </w:tc>
        <w:tc>
          <w:tcPr>
            <w:tcW w:w="4240" w:type="dxa"/>
            <w:tcBorders>
              <w:top w:val="single" w:sz="4" w:space="0" w:color="000000"/>
              <w:left w:val="single" w:sz="4" w:space="0" w:color="000000"/>
              <w:bottom w:val="single" w:sz="4" w:space="0" w:color="000000"/>
              <w:right w:val="nil"/>
            </w:tcBorders>
          </w:tcPr>
          <w:p w14:paraId="52447F8B" w14:textId="5BB43C60" w:rsidR="007F21EA" w:rsidRPr="00BC69F4" w:rsidRDefault="007F21EA" w:rsidP="00853918">
            <w:pPr>
              <w:spacing w:line="276" w:lineRule="auto"/>
              <w:jc w:val="both"/>
              <w:rPr>
                <w:rFonts w:ascii="Calibri" w:eastAsia="Helvetica" w:hAnsi="Calibri" w:cs="Calibri"/>
                <w:color w:val="000000"/>
                <w:sz w:val="22"/>
                <w:szCs w:val="22"/>
              </w:rPr>
            </w:pPr>
            <w:r w:rsidRPr="00BC69F4">
              <w:rPr>
                <w:rFonts w:ascii="Calibri" w:eastAsia="Helvetica" w:hAnsi="Calibri" w:cs="Calibri"/>
                <w:color w:val="000000"/>
                <w:spacing w:val="-7"/>
                <w:sz w:val="22"/>
                <w:szCs w:val="22"/>
              </w:rPr>
              <w:t xml:space="preserve">Tiekėjas turi turėti teisę verstis ta veikla, </w:t>
            </w:r>
            <w:r w:rsidRPr="00BC69F4">
              <w:rPr>
                <w:rFonts w:ascii="Calibri" w:eastAsia="Helvetica" w:hAnsi="Calibri" w:cs="Calibri"/>
                <w:color w:val="000000"/>
                <w:sz w:val="22"/>
                <w:szCs w:val="22"/>
              </w:rPr>
              <w:t>kuri reikalinga pirkimo sutarčiai įvykdyti, t. y. turi teisę vykdyti statybos vadovo pareigas</w:t>
            </w:r>
          </w:p>
          <w:p w14:paraId="28DDE3B2" w14:textId="77777777" w:rsidR="007F21EA" w:rsidRPr="00BC69F4" w:rsidRDefault="007F21EA" w:rsidP="00853918">
            <w:pPr>
              <w:spacing w:line="276" w:lineRule="auto"/>
              <w:jc w:val="both"/>
              <w:rPr>
                <w:rFonts w:ascii="Calibri" w:hAnsi="Calibri" w:cs="Calibri"/>
                <w:color w:val="000000"/>
                <w:sz w:val="22"/>
                <w:szCs w:val="22"/>
              </w:rPr>
            </w:pPr>
            <w:r w:rsidRPr="00BC69F4">
              <w:rPr>
                <w:rFonts w:ascii="Calibri" w:hAnsi="Calibri" w:cs="Calibri"/>
                <w:color w:val="000000"/>
                <w:sz w:val="22"/>
                <w:szCs w:val="22"/>
              </w:rPr>
              <w:t>(teisinis pagrindas: Statybos įstatymo 12 straipsnio 9 p.)</w:t>
            </w:r>
          </w:p>
          <w:p w14:paraId="6374EDB1" w14:textId="77777777" w:rsidR="007F21EA" w:rsidRPr="00BC69F4" w:rsidRDefault="007F21EA" w:rsidP="00853918">
            <w:pPr>
              <w:spacing w:line="276" w:lineRule="auto"/>
              <w:jc w:val="both"/>
              <w:rPr>
                <w:rFonts w:ascii="Calibri" w:hAnsi="Calibri" w:cs="Calibri"/>
                <w:color w:val="000000"/>
                <w:sz w:val="22"/>
                <w:szCs w:val="22"/>
              </w:rPr>
            </w:pPr>
          </w:p>
          <w:p w14:paraId="17CF8AD3" w14:textId="77777777" w:rsidR="007F21EA" w:rsidRPr="00BC69F4" w:rsidRDefault="007F21EA" w:rsidP="00853918">
            <w:pPr>
              <w:autoSpaceDE w:val="0"/>
              <w:spacing w:line="276" w:lineRule="auto"/>
              <w:rPr>
                <w:rFonts w:ascii="Calibri" w:hAnsi="Calibri" w:cs="Calibri"/>
                <w:color w:val="000000"/>
                <w:sz w:val="22"/>
                <w:szCs w:val="22"/>
              </w:rPr>
            </w:pPr>
          </w:p>
        </w:tc>
        <w:tc>
          <w:tcPr>
            <w:tcW w:w="4895" w:type="dxa"/>
            <w:tcBorders>
              <w:top w:val="single" w:sz="4" w:space="0" w:color="000000"/>
              <w:left w:val="single" w:sz="4" w:space="0" w:color="000000"/>
              <w:bottom w:val="single" w:sz="4" w:space="0" w:color="000000"/>
              <w:right w:val="single" w:sz="4" w:space="0" w:color="000000"/>
            </w:tcBorders>
            <w:hideMark/>
          </w:tcPr>
          <w:p w14:paraId="100D8D3B" w14:textId="77777777" w:rsidR="007F21EA" w:rsidRPr="00BC69F4" w:rsidRDefault="007F21EA" w:rsidP="00853918">
            <w:pPr>
              <w:pStyle w:val="WW-Default"/>
              <w:spacing w:line="276" w:lineRule="auto"/>
              <w:jc w:val="both"/>
              <w:rPr>
                <w:rFonts w:ascii="Calibri" w:hAnsi="Calibri" w:cs="Calibri"/>
                <w:sz w:val="22"/>
                <w:szCs w:val="22"/>
                <w:u w:val="single"/>
              </w:rPr>
            </w:pPr>
            <w:r w:rsidRPr="00BC69F4">
              <w:rPr>
                <w:rFonts w:ascii="Calibri" w:hAnsi="Calibri" w:cs="Calibri"/>
                <w:sz w:val="22"/>
                <w:szCs w:val="22"/>
              </w:rPr>
              <w:t xml:space="preserve">Lietuvos Respublikoje registruotas Tiekėjas pateikia: valstybės įmonės Registrų centro išduotą Lietuvos Respublikos juridinių asmenų registro išplėstinio išrašo kopiją ar kitą dokumentą, </w:t>
            </w:r>
            <w:bookmarkStart w:id="2" w:name="_Hlk34989726"/>
            <w:r w:rsidRPr="00BC69F4">
              <w:rPr>
                <w:rFonts w:ascii="Calibri" w:hAnsi="Calibri" w:cs="Calibri"/>
                <w:sz w:val="22"/>
                <w:szCs w:val="22"/>
              </w:rPr>
              <w:t>įrodantį teisę verstis ta veikla, kuri reikalinga pirkimo sutarčiai įvykdyti</w:t>
            </w:r>
            <w:bookmarkEnd w:id="2"/>
            <w:r w:rsidRPr="00BC69F4">
              <w:rPr>
                <w:rFonts w:ascii="Calibri" w:hAnsi="Calibri" w:cs="Calibri"/>
                <w:sz w:val="22"/>
                <w:szCs w:val="22"/>
              </w:rPr>
              <w:t>.</w:t>
            </w:r>
          </w:p>
          <w:p w14:paraId="72EFDC55" w14:textId="77777777" w:rsidR="007F21EA" w:rsidRPr="00BC69F4" w:rsidRDefault="007F21EA" w:rsidP="00853918">
            <w:pPr>
              <w:pStyle w:val="WW-Default"/>
              <w:spacing w:line="276" w:lineRule="auto"/>
              <w:jc w:val="both"/>
              <w:rPr>
                <w:rFonts w:ascii="Calibri" w:hAnsi="Calibri" w:cs="Calibri"/>
                <w:sz w:val="22"/>
                <w:szCs w:val="22"/>
              </w:rPr>
            </w:pPr>
            <w:r w:rsidRPr="00BC69F4">
              <w:rPr>
                <w:rFonts w:ascii="Calibri" w:hAnsi="Calibri" w:cs="Calibri"/>
                <w:sz w:val="22"/>
                <w:szCs w:val="22"/>
              </w:rPr>
              <w:t>Užsienio valstybių Tiekėjai pateikia: profesinių ar veiklos tvarkytojų, valstybės įgaliotų institucijų pažymą, kaip yra nustatyta toje valstybėje narėje, kurioje Tiekėjas registruotas, ar priesaikos deklaraciją, liudijančią Tiekėjo teisę verstis atitinkama veikla.</w:t>
            </w:r>
          </w:p>
          <w:p w14:paraId="76E4A927" w14:textId="77777777" w:rsidR="007F21EA" w:rsidRPr="00BC69F4" w:rsidRDefault="007F21EA" w:rsidP="00853918">
            <w:pPr>
              <w:spacing w:line="276" w:lineRule="auto"/>
              <w:rPr>
                <w:rFonts w:ascii="Calibri" w:hAnsi="Calibri" w:cs="Calibri"/>
                <w:iCs/>
                <w:color w:val="EE0000"/>
                <w:sz w:val="22"/>
                <w:szCs w:val="22"/>
              </w:rPr>
            </w:pPr>
          </w:p>
        </w:tc>
      </w:tr>
      <w:tr w:rsidR="006D6392" w:rsidRPr="00513DCB" w14:paraId="30D0EA19" w14:textId="77777777" w:rsidTr="007D3791">
        <w:trPr>
          <w:trHeight w:val="474"/>
        </w:trPr>
        <w:tc>
          <w:tcPr>
            <w:tcW w:w="615" w:type="dxa"/>
            <w:tcBorders>
              <w:top w:val="single" w:sz="4" w:space="0" w:color="000000"/>
              <w:left w:val="single" w:sz="4" w:space="0" w:color="000000"/>
              <w:bottom w:val="single" w:sz="4" w:space="0" w:color="000000"/>
              <w:right w:val="nil"/>
            </w:tcBorders>
          </w:tcPr>
          <w:p w14:paraId="45F6167D" w14:textId="1A091060" w:rsidR="006D6392" w:rsidRPr="00BC69F4" w:rsidRDefault="006D6392" w:rsidP="00853918">
            <w:pPr>
              <w:pStyle w:val="Sraopastraipa5"/>
              <w:snapToGrid w:val="0"/>
              <w:spacing w:line="276" w:lineRule="auto"/>
              <w:ind w:left="0"/>
              <w:jc w:val="center"/>
              <w:rPr>
                <w:rFonts w:asciiTheme="minorHAnsi" w:hAnsiTheme="minorHAnsi" w:cstheme="minorHAnsi"/>
                <w:color w:val="000000"/>
                <w:sz w:val="22"/>
                <w:szCs w:val="22"/>
              </w:rPr>
            </w:pPr>
            <w:r w:rsidRPr="00BC69F4">
              <w:rPr>
                <w:rFonts w:asciiTheme="minorHAnsi" w:hAnsiTheme="minorHAnsi" w:cstheme="minorHAnsi"/>
                <w:color w:val="000000"/>
                <w:sz w:val="22"/>
                <w:szCs w:val="22"/>
              </w:rPr>
              <w:t>2.</w:t>
            </w:r>
          </w:p>
        </w:tc>
        <w:tc>
          <w:tcPr>
            <w:tcW w:w="9135" w:type="dxa"/>
            <w:gridSpan w:val="2"/>
            <w:tcBorders>
              <w:top w:val="single" w:sz="4" w:space="0" w:color="000000"/>
              <w:left w:val="single" w:sz="4" w:space="0" w:color="000000"/>
              <w:bottom w:val="single" w:sz="4" w:space="0" w:color="000000"/>
              <w:right w:val="single" w:sz="4" w:space="0" w:color="000000"/>
            </w:tcBorders>
          </w:tcPr>
          <w:p w14:paraId="0CC065DA" w14:textId="77777777" w:rsidR="006D6392" w:rsidRPr="00BC69F4" w:rsidRDefault="006D6392" w:rsidP="006D6392">
            <w:pPr>
              <w:rPr>
                <w:rFonts w:asciiTheme="minorHAnsi" w:hAnsiTheme="minorHAnsi" w:cstheme="minorHAnsi"/>
                <w:b/>
                <w:sz w:val="22"/>
                <w:szCs w:val="22"/>
              </w:rPr>
            </w:pPr>
            <w:r w:rsidRPr="00BC69F4">
              <w:rPr>
                <w:rFonts w:asciiTheme="minorHAnsi" w:hAnsiTheme="minorHAnsi" w:cstheme="minorHAnsi"/>
                <w:b/>
                <w:sz w:val="22"/>
                <w:szCs w:val="22"/>
              </w:rPr>
              <w:t>Techninis ir profesinis  pajėgumas</w:t>
            </w:r>
          </w:p>
          <w:p w14:paraId="2D5F01B3" w14:textId="77777777" w:rsidR="006D6392" w:rsidRPr="00BC69F4" w:rsidRDefault="006D6392" w:rsidP="00853918">
            <w:pPr>
              <w:pStyle w:val="WW-Default"/>
              <w:spacing w:line="276" w:lineRule="auto"/>
              <w:jc w:val="both"/>
              <w:rPr>
                <w:rFonts w:asciiTheme="minorHAnsi" w:hAnsiTheme="minorHAnsi" w:cstheme="minorHAnsi"/>
                <w:sz w:val="22"/>
                <w:szCs w:val="22"/>
              </w:rPr>
            </w:pPr>
          </w:p>
        </w:tc>
      </w:tr>
      <w:tr w:rsidR="00AC1349" w:rsidRPr="00513DCB" w14:paraId="082B173A" w14:textId="77777777" w:rsidTr="00AC1349">
        <w:trPr>
          <w:trHeight w:val="2997"/>
        </w:trPr>
        <w:tc>
          <w:tcPr>
            <w:tcW w:w="615" w:type="dxa"/>
            <w:tcBorders>
              <w:top w:val="single" w:sz="4" w:space="0" w:color="000000"/>
              <w:left w:val="single" w:sz="4" w:space="0" w:color="000000"/>
              <w:bottom w:val="single" w:sz="4" w:space="0" w:color="000000"/>
              <w:right w:val="nil"/>
            </w:tcBorders>
          </w:tcPr>
          <w:p w14:paraId="1650FA7D" w14:textId="73725782" w:rsidR="00AC1349" w:rsidRPr="00BC69F4" w:rsidRDefault="007D3791" w:rsidP="00853918">
            <w:pPr>
              <w:pStyle w:val="Sraopastraipa5"/>
              <w:snapToGrid w:val="0"/>
              <w:spacing w:line="276" w:lineRule="auto"/>
              <w:ind w:left="0"/>
              <w:jc w:val="center"/>
              <w:rPr>
                <w:rFonts w:asciiTheme="minorHAnsi" w:hAnsiTheme="minorHAnsi" w:cstheme="minorHAnsi"/>
                <w:color w:val="000000"/>
                <w:sz w:val="22"/>
                <w:szCs w:val="22"/>
              </w:rPr>
            </w:pPr>
            <w:r w:rsidRPr="00BC69F4">
              <w:rPr>
                <w:rFonts w:asciiTheme="minorHAnsi" w:hAnsiTheme="minorHAnsi" w:cstheme="minorHAnsi"/>
                <w:color w:val="000000"/>
                <w:sz w:val="22"/>
                <w:szCs w:val="22"/>
              </w:rPr>
              <w:t>2.1.</w:t>
            </w:r>
          </w:p>
        </w:tc>
        <w:tc>
          <w:tcPr>
            <w:tcW w:w="4240" w:type="dxa"/>
            <w:tcBorders>
              <w:top w:val="single" w:sz="4" w:space="0" w:color="000000"/>
              <w:left w:val="single" w:sz="4" w:space="0" w:color="000000"/>
              <w:bottom w:val="single" w:sz="4" w:space="0" w:color="000000"/>
              <w:right w:val="nil"/>
            </w:tcBorders>
          </w:tcPr>
          <w:p w14:paraId="5A933AFA" w14:textId="77777777" w:rsidR="00AC1349" w:rsidRPr="00BC69F4" w:rsidRDefault="007D3791" w:rsidP="00853918">
            <w:pPr>
              <w:spacing w:line="276" w:lineRule="auto"/>
              <w:jc w:val="both"/>
              <w:rPr>
                <w:rFonts w:asciiTheme="minorHAnsi" w:eastAsia="Helvetica" w:hAnsiTheme="minorHAnsi" w:cstheme="minorHAnsi"/>
                <w:color w:val="000000"/>
                <w:spacing w:val="-7"/>
                <w:sz w:val="22"/>
                <w:szCs w:val="22"/>
              </w:rPr>
            </w:pPr>
            <w:r w:rsidRPr="00BC69F4">
              <w:rPr>
                <w:rFonts w:asciiTheme="minorHAnsi" w:eastAsia="Helvetica" w:hAnsiTheme="minorHAnsi" w:cstheme="minorHAnsi"/>
                <w:color w:val="000000"/>
                <w:spacing w:val="-7"/>
                <w:sz w:val="22"/>
                <w:szCs w:val="22"/>
              </w:rPr>
              <w:t>Tiekėjas per paskutinius 5 metus* iki pasiūlymo pateikimo termino pabaigos pagal vieną ar daugiau sutarčių yra atlikęs kitų inžinerinių statinių grupės, kitos paskirties statinių naujos statybos ir/ar rekonstravimo darbų už 14 400,00 Eur be PVM ir darbų atlikimas ir galutiniai rezultatai buvo tinkami.</w:t>
            </w:r>
          </w:p>
          <w:p w14:paraId="26149342" w14:textId="77777777" w:rsidR="008B3B27" w:rsidRPr="00BC69F4" w:rsidRDefault="008B3B27" w:rsidP="00853918">
            <w:pPr>
              <w:spacing w:line="276" w:lineRule="auto"/>
              <w:jc w:val="both"/>
              <w:rPr>
                <w:rFonts w:asciiTheme="minorHAnsi" w:eastAsia="Helvetica" w:hAnsiTheme="minorHAnsi" w:cstheme="minorHAnsi"/>
                <w:color w:val="000000"/>
                <w:spacing w:val="-7"/>
                <w:sz w:val="22"/>
                <w:szCs w:val="22"/>
              </w:rPr>
            </w:pPr>
          </w:p>
          <w:p w14:paraId="2B234A7B" w14:textId="3A6300ED" w:rsidR="008B3B27" w:rsidRPr="00BC69F4" w:rsidRDefault="008B3B27" w:rsidP="00853918">
            <w:pPr>
              <w:spacing w:line="276" w:lineRule="auto"/>
              <w:jc w:val="both"/>
              <w:rPr>
                <w:rFonts w:asciiTheme="minorHAnsi" w:eastAsia="Helvetica" w:hAnsiTheme="minorHAnsi" w:cstheme="minorHAnsi"/>
                <w:i/>
                <w:iCs/>
                <w:color w:val="000000"/>
                <w:spacing w:val="-7"/>
                <w:sz w:val="22"/>
                <w:szCs w:val="22"/>
              </w:rPr>
            </w:pPr>
            <w:r w:rsidRPr="00BC69F4">
              <w:rPr>
                <w:rFonts w:asciiTheme="minorHAnsi" w:eastAsia="Helvetica" w:hAnsiTheme="minorHAnsi" w:cstheme="minorHAnsi"/>
                <w:i/>
                <w:iCs/>
                <w:color w:val="000000"/>
                <w:spacing w:val="-7"/>
                <w:sz w:val="22"/>
                <w:szCs w:val="22"/>
              </w:rPr>
              <w:t>Tiekėjai patirtį gali įrodinėti tiek baigtomis sutartimis, tiek nebaigtų vykdyti sutarčių jau įvykdytomis dalimis.</w:t>
            </w:r>
          </w:p>
          <w:p w14:paraId="10DE74A5" w14:textId="77777777" w:rsidR="008B3B27" w:rsidRPr="00BC69F4" w:rsidRDefault="008B3B27" w:rsidP="00853918">
            <w:pPr>
              <w:spacing w:line="276" w:lineRule="auto"/>
              <w:jc w:val="both"/>
              <w:rPr>
                <w:rFonts w:asciiTheme="minorHAnsi" w:eastAsia="Helvetica" w:hAnsiTheme="minorHAnsi" w:cstheme="minorHAnsi"/>
                <w:i/>
                <w:iCs/>
                <w:color w:val="000000"/>
                <w:spacing w:val="-7"/>
                <w:sz w:val="22"/>
                <w:szCs w:val="22"/>
              </w:rPr>
            </w:pPr>
          </w:p>
          <w:p w14:paraId="5C5529D6" w14:textId="0A507BD5" w:rsidR="008B3B27" w:rsidRPr="00BC69F4" w:rsidRDefault="008B3B27" w:rsidP="00853918">
            <w:pPr>
              <w:spacing w:line="276" w:lineRule="auto"/>
              <w:jc w:val="both"/>
              <w:rPr>
                <w:rFonts w:asciiTheme="minorHAnsi" w:eastAsia="Helvetica" w:hAnsiTheme="minorHAnsi" w:cstheme="minorHAnsi"/>
                <w:i/>
                <w:iCs/>
                <w:color w:val="000000"/>
                <w:spacing w:val="-7"/>
                <w:sz w:val="22"/>
                <w:szCs w:val="22"/>
              </w:rPr>
            </w:pPr>
            <w:r w:rsidRPr="00BC69F4">
              <w:rPr>
                <w:rFonts w:asciiTheme="minorHAnsi" w:eastAsia="Helvetica" w:hAnsiTheme="minorHAnsi" w:cstheme="minorHAnsi"/>
                <w:i/>
                <w:iCs/>
                <w:color w:val="000000"/>
                <w:spacing w:val="-7"/>
                <w:sz w:val="22"/>
                <w:szCs w:val="22"/>
              </w:rPr>
              <w:t>Tiekėj</w:t>
            </w:r>
            <w:r w:rsidRPr="00BC69F4">
              <w:rPr>
                <w:rFonts w:asciiTheme="minorHAnsi" w:eastAsia="Helvetica" w:hAnsiTheme="minorHAnsi" w:cstheme="minorHAnsi"/>
                <w:i/>
                <w:iCs/>
                <w:color w:val="000000"/>
                <w:spacing w:val="-7"/>
                <w:sz w:val="22"/>
                <w:szCs w:val="22"/>
              </w:rPr>
              <w:t>ui nedraudžiama remtis sutartimi, kurią tiekėjas vykdė ne vienas, bet kartu su kitais ūkio subjektais. Tačiau tokiu atveju bus vertinami būtent konkretaus ūkio subjekto, dalyvaujančio viešajame pirkime, atlikti darbai, jų apimtis, vertė, o ne visas vykdytas sutarties objektas.</w:t>
            </w:r>
          </w:p>
          <w:p w14:paraId="64F303EA" w14:textId="77777777" w:rsidR="008B3B27" w:rsidRPr="00BC69F4" w:rsidRDefault="008B3B27" w:rsidP="00853918">
            <w:pPr>
              <w:spacing w:line="276" w:lineRule="auto"/>
              <w:jc w:val="both"/>
              <w:rPr>
                <w:rFonts w:asciiTheme="minorHAnsi" w:eastAsia="Helvetica" w:hAnsiTheme="minorHAnsi" w:cstheme="minorHAnsi"/>
                <w:color w:val="000000"/>
                <w:spacing w:val="-7"/>
                <w:sz w:val="22"/>
                <w:szCs w:val="22"/>
              </w:rPr>
            </w:pPr>
          </w:p>
          <w:p w14:paraId="05E4BF00" w14:textId="382671B2" w:rsidR="008B3B27" w:rsidRPr="00BC69F4" w:rsidRDefault="008B3B27" w:rsidP="00853918">
            <w:pPr>
              <w:spacing w:line="276" w:lineRule="auto"/>
              <w:jc w:val="both"/>
              <w:rPr>
                <w:rFonts w:asciiTheme="minorHAnsi" w:eastAsia="Helvetica" w:hAnsiTheme="minorHAnsi" w:cstheme="minorHAnsi"/>
                <w:color w:val="000000"/>
                <w:spacing w:val="-7"/>
                <w:sz w:val="22"/>
                <w:szCs w:val="22"/>
              </w:rPr>
            </w:pPr>
            <w:r w:rsidRPr="00BC69F4">
              <w:rPr>
                <w:rFonts w:asciiTheme="minorHAnsi" w:eastAsia="Helvetica" w:hAnsiTheme="minorHAnsi" w:cstheme="minorHAnsi"/>
                <w:color w:val="000000"/>
                <w:spacing w:val="-7"/>
                <w:sz w:val="22"/>
                <w:szCs w:val="22"/>
              </w:rPr>
              <w:t>*arba per laiką nuo tiekėjo įregistravimo dienos, jeigu tiekėjas vykdė veiklą mažiau nei 5 metus</w:t>
            </w:r>
          </w:p>
          <w:p w14:paraId="3BA64F33" w14:textId="52242B18" w:rsidR="008B3B27" w:rsidRPr="00BC69F4" w:rsidRDefault="008B3B27" w:rsidP="00853918">
            <w:pPr>
              <w:spacing w:line="276" w:lineRule="auto"/>
              <w:jc w:val="both"/>
              <w:rPr>
                <w:rFonts w:asciiTheme="minorHAnsi" w:eastAsia="Helvetica" w:hAnsiTheme="minorHAnsi" w:cstheme="minorHAnsi"/>
                <w:color w:val="000000"/>
                <w:spacing w:val="-7"/>
                <w:sz w:val="22"/>
                <w:szCs w:val="22"/>
              </w:rPr>
            </w:pPr>
          </w:p>
        </w:tc>
        <w:tc>
          <w:tcPr>
            <w:tcW w:w="4895" w:type="dxa"/>
            <w:tcBorders>
              <w:top w:val="single" w:sz="4" w:space="0" w:color="000000"/>
              <w:left w:val="single" w:sz="4" w:space="0" w:color="000000"/>
              <w:bottom w:val="single" w:sz="4" w:space="0" w:color="000000"/>
              <w:right w:val="single" w:sz="4" w:space="0" w:color="000000"/>
            </w:tcBorders>
          </w:tcPr>
          <w:p w14:paraId="7BA21E91" w14:textId="78A0FB6C" w:rsidR="00AC1349" w:rsidRPr="00BC69F4" w:rsidRDefault="008B3B27" w:rsidP="00853918">
            <w:pPr>
              <w:pStyle w:val="WW-Default"/>
              <w:spacing w:line="276" w:lineRule="auto"/>
              <w:jc w:val="both"/>
              <w:rPr>
                <w:rFonts w:asciiTheme="minorHAnsi" w:hAnsiTheme="minorHAnsi" w:cstheme="minorHAnsi"/>
                <w:sz w:val="22"/>
                <w:szCs w:val="22"/>
              </w:rPr>
            </w:pPr>
            <w:r w:rsidRPr="00BC69F4">
              <w:rPr>
                <w:rFonts w:asciiTheme="minorHAnsi" w:hAnsiTheme="minorHAnsi" w:cstheme="minorHAnsi"/>
                <w:sz w:val="22"/>
                <w:szCs w:val="22"/>
              </w:rPr>
              <w:t>Tiekėjas pateikia</w:t>
            </w:r>
            <w:r w:rsidRPr="00BC69F4">
              <w:rPr>
                <w:rFonts w:asciiTheme="minorHAnsi" w:hAnsiTheme="minorHAnsi" w:cstheme="minorHAnsi"/>
                <w:sz w:val="22"/>
                <w:szCs w:val="22"/>
              </w:rPr>
              <w:t xml:space="preserve"> </w:t>
            </w:r>
            <w:r w:rsidRPr="00BC69F4">
              <w:rPr>
                <w:rFonts w:asciiTheme="minorHAnsi" w:hAnsiTheme="minorHAnsi" w:cstheme="minorHAnsi"/>
                <w:sz w:val="22"/>
                <w:szCs w:val="22"/>
              </w:rPr>
              <w:t>per paskutinius 5 metus*</w:t>
            </w:r>
            <w:r w:rsidR="003659CC" w:rsidRPr="00BC69F4">
              <w:rPr>
                <w:rFonts w:asciiTheme="minorHAnsi" w:hAnsiTheme="minorHAnsi" w:cstheme="minorHAnsi"/>
                <w:sz w:val="22"/>
                <w:szCs w:val="22"/>
              </w:rPr>
              <w:t xml:space="preserve"> atliktų darbų sąrašą (pirkimo specialiųjų sąlygų 7 priedas) kartu su užsakovų (tiek viešųjų, tiek priva</w:t>
            </w:r>
            <w:r w:rsidR="00BC69F4" w:rsidRPr="00BC69F4">
              <w:rPr>
                <w:rFonts w:asciiTheme="minorHAnsi" w:hAnsiTheme="minorHAnsi" w:cstheme="minorHAnsi"/>
                <w:sz w:val="22"/>
                <w:szCs w:val="22"/>
              </w:rPr>
              <w:t>č</w:t>
            </w:r>
            <w:r w:rsidR="003659CC" w:rsidRPr="00BC69F4">
              <w:rPr>
                <w:rFonts w:asciiTheme="minorHAnsi" w:hAnsiTheme="minorHAnsi" w:cstheme="minorHAnsi"/>
                <w:sz w:val="22"/>
                <w:szCs w:val="22"/>
              </w:rPr>
              <w:t>iųjų) pažymomis, apie tai, kad svarbiausių darbų atlikimas ir galutiniai rezultatai buvo tinkami.</w:t>
            </w:r>
          </w:p>
          <w:p w14:paraId="350FC319" w14:textId="77777777" w:rsidR="003659CC" w:rsidRPr="00BC69F4" w:rsidRDefault="003659CC" w:rsidP="00853918">
            <w:pPr>
              <w:pStyle w:val="WW-Default"/>
              <w:spacing w:line="276" w:lineRule="auto"/>
              <w:jc w:val="both"/>
              <w:rPr>
                <w:rFonts w:asciiTheme="minorHAnsi" w:hAnsiTheme="minorHAnsi" w:cstheme="minorHAnsi"/>
                <w:sz w:val="22"/>
                <w:szCs w:val="22"/>
              </w:rPr>
            </w:pPr>
          </w:p>
          <w:p w14:paraId="2FDF4541" w14:textId="5DD54D09" w:rsidR="003659CC" w:rsidRPr="00BC69F4" w:rsidRDefault="003659CC" w:rsidP="00853918">
            <w:pPr>
              <w:pStyle w:val="WW-Default"/>
              <w:spacing w:line="276" w:lineRule="auto"/>
              <w:jc w:val="both"/>
              <w:rPr>
                <w:rFonts w:asciiTheme="minorHAnsi" w:hAnsiTheme="minorHAnsi" w:cstheme="minorHAnsi"/>
                <w:i/>
                <w:iCs/>
                <w:sz w:val="22"/>
                <w:szCs w:val="22"/>
              </w:rPr>
            </w:pPr>
            <w:r w:rsidRPr="00BC69F4">
              <w:rPr>
                <w:rFonts w:asciiTheme="minorHAnsi" w:hAnsiTheme="minorHAnsi" w:cstheme="minorHAnsi"/>
                <w:i/>
                <w:iCs/>
                <w:sz w:val="22"/>
                <w:szCs w:val="22"/>
              </w:rPr>
              <w:t xml:space="preserve">Jeigu pasiūlymą teikia ūkio subjektų grupė -reikalavimą turi atitikti visi </w:t>
            </w:r>
            <w:r w:rsidRPr="00BC69F4">
              <w:rPr>
                <w:rFonts w:asciiTheme="minorHAnsi" w:hAnsiTheme="minorHAnsi" w:cstheme="minorHAnsi"/>
                <w:i/>
                <w:iCs/>
                <w:sz w:val="22"/>
                <w:szCs w:val="22"/>
              </w:rPr>
              <w:t>ūkio subjektų grupė</w:t>
            </w:r>
            <w:r w:rsidRPr="00BC69F4">
              <w:rPr>
                <w:rFonts w:asciiTheme="minorHAnsi" w:hAnsiTheme="minorHAnsi" w:cstheme="minorHAnsi"/>
                <w:i/>
                <w:iCs/>
                <w:sz w:val="22"/>
                <w:szCs w:val="22"/>
              </w:rPr>
              <w:t>s</w:t>
            </w:r>
            <w:r w:rsidR="00BC69F4" w:rsidRPr="00BC69F4">
              <w:rPr>
                <w:rFonts w:asciiTheme="minorHAnsi" w:hAnsiTheme="minorHAnsi" w:cstheme="minorHAnsi"/>
                <w:i/>
                <w:iCs/>
                <w:sz w:val="22"/>
                <w:szCs w:val="22"/>
              </w:rPr>
              <w:t xml:space="preserve"> nariai kartu (ūkio subjektų grupės narių turima patirtis sumuojama), atsižvelgiant į jų prisiimamus įsipareigojimus. </w:t>
            </w:r>
          </w:p>
          <w:p w14:paraId="24E1770D" w14:textId="77777777" w:rsidR="00BC69F4" w:rsidRPr="00BC69F4" w:rsidRDefault="00BC69F4" w:rsidP="00853918">
            <w:pPr>
              <w:pStyle w:val="WW-Default"/>
              <w:spacing w:line="276" w:lineRule="auto"/>
              <w:jc w:val="both"/>
              <w:rPr>
                <w:rFonts w:asciiTheme="minorHAnsi" w:hAnsiTheme="minorHAnsi" w:cstheme="minorHAnsi"/>
                <w:i/>
                <w:iCs/>
                <w:sz w:val="22"/>
                <w:szCs w:val="22"/>
              </w:rPr>
            </w:pPr>
          </w:p>
          <w:p w14:paraId="27C97E4B" w14:textId="73E61C37" w:rsidR="00BC69F4" w:rsidRPr="00BC69F4" w:rsidRDefault="00BC69F4" w:rsidP="00853918">
            <w:pPr>
              <w:pStyle w:val="WW-Default"/>
              <w:spacing w:line="276" w:lineRule="auto"/>
              <w:jc w:val="both"/>
              <w:rPr>
                <w:rFonts w:asciiTheme="minorHAnsi" w:hAnsiTheme="minorHAnsi" w:cstheme="minorHAnsi"/>
                <w:i/>
                <w:iCs/>
                <w:sz w:val="22"/>
                <w:szCs w:val="22"/>
              </w:rPr>
            </w:pPr>
            <w:r w:rsidRPr="00BC69F4">
              <w:rPr>
                <w:rFonts w:asciiTheme="minorHAnsi" w:hAnsiTheme="minorHAnsi" w:cstheme="minorHAnsi"/>
                <w:i/>
                <w:iCs/>
                <w:sz w:val="22"/>
                <w:szCs w:val="22"/>
              </w:rPr>
              <w:t>Tiekėjas gali remtis kitų ūkio subjektų pajėgumais tuk tuo atveju, jeigu tie subjektai patys vykdys tą pirkimo sutarties dalį, kuriai reikia jų turimų pajėgumų.</w:t>
            </w:r>
          </w:p>
          <w:p w14:paraId="3040E6C0" w14:textId="77777777" w:rsidR="003659CC" w:rsidRPr="00BC69F4" w:rsidRDefault="003659CC" w:rsidP="00853918">
            <w:pPr>
              <w:pStyle w:val="WW-Default"/>
              <w:spacing w:line="276" w:lineRule="auto"/>
              <w:jc w:val="both"/>
              <w:rPr>
                <w:rFonts w:asciiTheme="minorHAnsi" w:hAnsiTheme="minorHAnsi" w:cstheme="minorHAnsi"/>
                <w:sz w:val="22"/>
                <w:szCs w:val="22"/>
              </w:rPr>
            </w:pPr>
          </w:p>
          <w:p w14:paraId="0B9F228D" w14:textId="3296983F" w:rsidR="003659CC" w:rsidRPr="00BC69F4" w:rsidRDefault="00BC69F4" w:rsidP="00853918">
            <w:pPr>
              <w:pStyle w:val="WW-Default"/>
              <w:spacing w:line="276" w:lineRule="auto"/>
              <w:jc w:val="both"/>
              <w:rPr>
                <w:rFonts w:asciiTheme="minorHAnsi" w:hAnsiTheme="minorHAnsi" w:cstheme="minorHAnsi"/>
                <w:i/>
                <w:iCs/>
                <w:sz w:val="22"/>
                <w:szCs w:val="22"/>
              </w:rPr>
            </w:pPr>
            <w:r w:rsidRPr="00BC69F4">
              <w:rPr>
                <w:rFonts w:asciiTheme="minorHAnsi" w:hAnsiTheme="minorHAnsi" w:cstheme="minorHAnsi"/>
                <w:i/>
                <w:iCs/>
                <w:sz w:val="22"/>
                <w:szCs w:val="22"/>
              </w:rPr>
              <w:t>Subteikėjams šis reikalavimas nenustatomas</w:t>
            </w:r>
          </w:p>
          <w:p w14:paraId="76965374" w14:textId="77777777" w:rsidR="003659CC" w:rsidRPr="00BC69F4" w:rsidRDefault="003659CC" w:rsidP="00853918">
            <w:pPr>
              <w:pStyle w:val="WW-Default"/>
              <w:spacing w:line="276" w:lineRule="auto"/>
              <w:jc w:val="both"/>
              <w:rPr>
                <w:rFonts w:asciiTheme="minorHAnsi" w:hAnsiTheme="minorHAnsi" w:cstheme="minorHAnsi"/>
                <w:sz w:val="22"/>
                <w:szCs w:val="22"/>
              </w:rPr>
            </w:pPr>
          </w:p>
          <w:p w14:paraId="7BDB4844" w14:textId="77777777" w:rsidR="003659CC" w:rsidRPr="00BC69F4" w:rsidRDefault="003659CC" w:rsidP="00853918">
            <w:pPr>
              <w:pStyle w:val="WW-Default"/>
              <w:spacing w:line="276" w:lineRule="auto"/>
              <w:jc w:val="both"/>
              <w:rPr>
                <w:rFonts w:asciiTheme="minorHAnsi" w:hAnsiTheme="minorHAnsi" w:cstheme="minorHAnsi"/>
                <w:sz w:val="22"/>
                <w:szCs w:val="22"/>
              </w:rPr>
            </w:pPr>
          </w:p>
          <w:p w14:paraId="157BAB5F" w14:textId="77777777" w:rsidR="003659CC" w:rsidRPr="00BC69F4" w:rsidRDefault="003659CC" w:rsidP="003659CC">
            <w:pPr>
              <w:spacing w:line="276" w:lineRule="auto"/>
              <w:jc w:val="both"/>
              <w:rPr>
                <w:rFonts w:asciiTheme="minorHAnsi" w:eastAsia="Helvetica" w:hAnsiTheme="minorHAnsi" w:cstheme="minorHAnsi"/>
                <w:color w:val="000000"/>
                <w:spacing w:val="-7"/>
                <w:sz w:val="22"/>
                <w:szCs w:val="22"/>
              </w:rPr>
            </w:pPr>
            <w:r w:rsidRPr="00BC69F4">
              <w:rPr>
                <w:rFonts w:asciiTheme="minorHAnsi" w:eastAsia="Helvetica" w:hAnsiTheme="minorHAnsi" w:cstheme="minorHAnsi"/>
                <w:color w:val="000000"/>
                <w:spacing w:val="-7"/>
                <w:sz w:val="22"/>
                <w:szCs w:val="22"/>
              </w:rPr>
              <w:t>*arba per laiką nuo tiekėjo įregistravimo dienos, jeigu tiekėjas vykdė veiklą mažiau nei 5 metus</w:t>
            </w:r>
          </w:p>
          <w:p w14:paraId="76391D6F" w14:textId="266BF3B9" w:rsidR="003659CC" w:rsidRPr="00BC69F4" w:rsidRDefault="003659CC" w:rsidP="00853918">
            <w:pPr>
              <w:pStyle w:val="WW-Default"/>
              <w:spacing w:line="276" w:lineRule="auto"/>
              <w:jc w:val="both"/>
              <w:rPr>
                <w:rFonts w:asciiTheme="minorHAnsi" w:hAnsiTheme="minorHAnsi" w:cstheme="minorHAnsi"/>
                <w:sz w:val="22"/>
                <w:szCs w:val="22"/>
              </w:rPr>
            </w:pPr>
          </w:p>
        </w:tc>
      </w:tr>
    </w:tbl>
    <w:p w14:paraId="1891C41E" w14:textId="77777777" w:rsidR="007F21EA" w:rsidRPr="006E2E04" w:rsidRDefault="007F21EA" w:rsidP="007F21EA">
      <w:pPr>
        <w:jc w:val="both"/>
        <w:rPr>
          <w:rFonts w:ascii="Calibri" w:hAnsi="Calibri" w:cs="Calibri"/>
          <w:b/>
          <w:sz w:val="24"/>
          <w:szCs w:val="24"/>
        </w:rPr>
      </w:pPr>
    </w:p>
    <w:p w14:paraId="730ADA6F" w14:textId="77777777" w:rsidR="000D69D7" w:rsidRDefault="000D69D7"/>
    <w:sectPr w:rsidR="000D69D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687"/>
    <w:rsid w:val="000D69D7"/>
    <w:rsid w:val="00246E58"/>
    <w:rsid w:val="002837AE"/>
    <w:rsid w:val="003659CC"/>
    <w:rsid w:val="006A5687"/>
    <w:rsid w:val="006D6392"/>
    <w:rsid w:val="007D3791"/>
    <w:rsid w:val="007F21EA"/>
    <w:rsid w:val="008B3B27"/>
    <w:rsid w:val="00A975F8"/>
    <w:rsid w:val="00AC1349"/>
    <w:rsid w:val="00B7364B"/>
    <w:rsid w:val="00BC69F4"/>
    <w:rsid w:val="00C22BEF"/>
    <w:rsid w:val="00D666C4"/>
    <w:rsid w:val="00F570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3A3B"/>
  <w15:chartTrackingRefBased/>
  <w15:docId w15:val="{6D2C28AE-2C3E-4D14-9621-877E2C7D0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5F8"/>
    <w:pPr>
      <w:suppressAutoHyphens/>
      <w:spacing w:after="0" w:line="240" w:lineRule="auto"/>
    </w:pPr>
    <w:rPr>
      <w:rFonts w:eastAsia="Times New Roman" w:cs="Times New Roman"/>
      <w:kern w:val="0"/>
      <w:sz w:val="20"/>
      <w:szCs w:val="20"/>
      <w:lang w:eastAsia="ar-SA"/>
      <w14:ligatures w14:val="none"/>
    </w:rPr>
  </w:style>
  <w:style w:type="paragraph" w:styleId="Heading1">
    <w:name w:val="heading 1"/>
    <w:basedOn w:val="Normal"/>
    <w:next w:val="Normal"/>
    <w:link w:val="Heading1Char"/>
    <w:uiPriority w:val="9"/>
    <w:qFormat/>
    <w:rsid w:val="006A56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56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56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56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A568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A568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A568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A568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A568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568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568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568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568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A568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A568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A568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A568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A568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A56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56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56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568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A5687"/>
    <w:pPr>
      <w:spacing w:before="160"/>
      <w:jc w:val="center"/>
    </w:pPr>
    <w:rPr>
      <w:i/>
      <w:iCs/>
      <w:color w:val="404040" w:themeColor="text1" w:themeTint="BF"/>
    </w:rPr>
  </w:style>
  <w:style w:type="character" w:customStyle="1" w:styleId="QuoteChar">
    <w:name w:val="Quote Char"/>
    <w:basedOn w:val="DefaultParagraphFont"/>
    <w:link w:val="Quote"/>
    <w:uiPriority w:val="29"/>
    <w:rsid w:val="006A5687"/>
    <w:rPr>
      <w:i/>
      <w:iCs/>
      <w:color w:val="404040" w:themeColor="text1" w:themeTint="BF"/>
    </w:rPr>
  </w:style>
  <w:style w:type="paragraph" w:styleId="ListParagraph">
    <w:name w:val="List Paragraph"/>
    <w:basedOn w:val="Normal"/>
    <w:uiPriority w:val="34"/>
    <w:qFormat/>
    <w:rsid w:val="006A5687"/>
    <w:pPr>
      <w:ind w:left="720"/>
      <w:contextualSpacing/>
    </w:pPr>
  </w:style>
  <w:style w:type="character" w:styleId="IntenseEmphasis">
    <w:name w:val="Intense Emphasis"/>
    <w:basedOn w:val="DefaultParagraphFont"/>
    <w:uiPriority w:val="21"/>
    <w:qFormat/>
    <w:rsid w:val="006A5687"/>
    <w:rPr>
      <w:i/>
      <w:iCs/>
      <w:color w:val="2F5496" w:themeColor="accent1" w:themeShade="BF"/>
    </w:rPr>
  </w:style>
  <w:style w:type="paragraph" w:styleId="IntenseQuote">
    <w:name w:val="Intense Quote"/>
    <w:basedOn w:val="Normal"/>
    <w:next w:val="Normal"/>
    <w:link w:val="IntenseQuoteChar"/>
    <w:uiPriority w:val="30"/>
    <w:qFormat/>
    <w:rsid w:val="006A56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5687"/>
    <w:rPr>
      <w:i/>
      <w:iCs/>
      <w:color w:val="2F5496" w:themeColor="accent1" w:themeShade="BF"/>
    </w:rPr>
  </w:style>
  <w:style w:type="character" w:styleId="IntenseReference">
    <w:name w:val="Intense Reference"/>
    <w:basedOn w:val="DefaultParagraphFont"/>
    <w:uiPriority w:val="32"/>
    <w:qFormat/>
    <w:rsid w:val="006A5687"/>
    <w:rPr>
      <w:b/>
      <w:bCs/>
      <w:smallCaps/>
      <w:color w:val="2F5496" w:themeColor="accent1" w:themeShade="BF"/>
      <w:spacing w:val="5"/>
    </w:rPr>
  </w:style>
  <w:style w:type="paragraph" w:customStyle="1" w:styleId="Sraopastraipa5">
    <w:name w:val="Sąrao pastraipa5"/>
    <w:basedOn w:val="Normal"/>
    <w:uiPriority w:val="99"/>
    <w:rsid w:val="007F21EA"/>
    <w:pPr>
      <w:widowControl w:val="0"/>
      <w:ind w:left="1296"/>
    </w:pPr>
    <w:rPr>
      <w:rFonts w:eastAsia="SimSun"/>
      <w:kern w:val="2"/>
      <w:sz w:val="24"/>
      <w:lang w:eastAsia="hi-IN" w:bidi="hi-IN"/>
    </w:rPr>
  </w:style>
  <w:style w:type="paragraph" w:customStyle="1" w:styleId="WW-Default">
    <w:name w:val="WW-Default"/>
    <w:rsid w:val="007F21EA"/>
    <w:pPr>
      <w:suppressAutoHyphens/>
      <w:autoSpaceDE w:val="0"/>
      <w:spacing w:after="0" w:line="240" w:lineRule="auto"/>
    </w:pPr>
    <w:rPr>
      <w:rFonts w:eastAsia="Times New Roman" w:cs="Times New Roman"/>
      <w:color w:val="000000"/>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1618</Words>
  <Characters>923</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Juozaitienė</dc:creator>
  <cp:keywords/>
  <dc:description/>
  <cp:lastModifiedBy>Lina Juozaitienė</cp:lastModifiedBy>
  <cp:revision>4</cp:revision>
  <dcterms:created xsi:type="dcterms:W3CDTF">2026-04-08T11:54:00Z</dcterms:created>
  <dcterms:modified xsi:type="dcterms:W3CDTF">2026-04-08T13:41:00Z</dcterms:modified>
</cp:coreProperties>
</file>